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EC0" w:rsidRDefault="00141EC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141EC0" w:rsidTr="00141EC0">
        <w:tc>
          <w:tcPr>
            <w:tcW w:w="9629" w:type="dxa"/>
          </w:tcPr>
          <w:p w:rsidR="00141EC0" w:rsidRPr="00141EC0" w:rsidRDefault="00141EC0" w:rsidP="00141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 xml:space="preserve">Відчути себе художником під час карантину. Мешканців області запрошують долучатися до акції «Залишайся вдома – краще малюй!». Мета </w:t>
            </w:r>
            <w:proofErr w:type="spellStart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 xml:space="preserve"> – подякувати тим, хто бореться з COVID-19 та рятує людські життя.</w:t>
            </w:r>
          </w:p>
          <w:p w:rsidR="00141EC0" w:rsidRDefault="00141EC0" w:rsidP="00141EC0"/>
          <w:p w:rsidR="00141EC0" w:rsidRDefault="00141EC0" w:rsidP="00141EC0">
            <w:r>
              <w:rPr>
                <w:noProof/>
                <w:lang w:eastAsia="uk-UA"/>
              </w:rPr>
              <w:drawing>
                <wp:inline distT="0" distB="0" distL="0" distR="0" wp14:anchorId="0A61DA68">
                  <wp:extent cx="6120765" cy="45904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1EC0" w:rsidRDefault="00141EC0" w:rsidP="00141EC0"/>
          <w:p w:rsidR="00141EC0" w:rsidRPr="00141EC0" w:rsidRDefault="00141EC0" w:rsidP="0014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Вік автора та техніка малювання для участі в акції не мають значення. Головна умова – бажання підтримати медичних працівників, які сьогодні борються за життя українців. Малюнок – це один зі способів показати нашу солідарність з медиками. Прийом художніх робіт триватиме до 8 травня 2020 року.</w:t>
            </w:r>
          </w:p>
          <w:p w:rsidR="00141EC0" w:rsidRPr="00141EC0" w:rsidRDefault="00141EC0" w:rsidP="0014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EC0" w:rsidRPr="00141EC0" w:rsidRDefault="00141EC0" w:rsidP="0014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Фотографії малюнків потрібно надсилати на е-</w:t>
            </w:r>
            <w:proofErr w:type="spellStart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5" w:history="1">
              <w:r w:rsidRPr="00141EC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omckr@ukr.net</w:t>
              </w:r>
            </w:hyperlink>
            <w:r w:rsidRPr="00141EC0">
              <w:rPr>
                <w:rFonts w:ascii="Times New Roman" w:hAnsi="Times New Roman" w:cs="Times New Roman"/>
                <w:sz w:val="28"/>
                <w:szCs w:val="28"/>
              </w:rPr>
              <w:t xml:space="preserve"> . У листі обов’язково вказати  прізвище, ім’я, адресу та вік.</w:t>
            </w:r>
          </w:p>
          <w:p w:rsidR="00141EC0" w:rsidRPr="00141EC0" w:rsidRDefault="00141EC0" w:rsidP="0014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EC0" w:rsidRPr="00141EC0" w:rsidRDefault="00141EC0" w:rsidP="00141E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EC0">
              <w:rPr>
                <w:rFonts w:ascii="Times New Roman" w:hAnsi="Times New Roman" w:cs="Times New Roman"/>
                <w:sz w:val="28"/>
                <w:szCs w:val="28"/>
              </w:rPr>
              <w:t xml:space="preserve">Світлини публікуватимуть на сторінці Дніпропетровського обласного методичного центру клубної роботи та народної творчості у </w:t>
            </w:r>
            <w:proofErr w:type="spellStart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Facebook</w:t>
            </w:r>
            <w:proofErr w:type="spellEnd"/>
            <w:r w:rsidRPr="00141E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1EC0" w:rsidRDefault="00141EC0" w:rsidP="00141EC0"/>
          <w:p w:rsidR="00141EC0" w:rsidRDefault="00141EC0" w:rsidP="005F3290"/>
        </w:tc>
      </w:tr>
      <w:bookmarkEnd w:id="0"/>
    </w:tbl>
    <w:p w:rsidR="00141EC0" w:rsidRDefault="00141EC0" w:rsidP="005F3290"/>
    <w:p w:rsidR="005F3290" w:rsidRDefault="005F3290" w:rsidP="005F3290"/>
    <w:p w:rsidR="005F3290" w:rsidRDefault="005F3290" w:rsidP="005F3290"/>
    <w:p w:rsidR="005F3290" w:rsidRDefault="005F3290" w:rsidP="005F3290"/>
    <w:p w:rsidR="00141EC0" w:rsidRDefault="00141EC0"/>
    <w:sectPr w:rsidR="00141EC0" w:rsidSect="003A46E9"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290"/>
    <w:rsid w:val="000C2C54"/>
    <w:rsid w:val="00141EC0"/>
    <w:rsid w:val="001814EB"/>
    <w:rsid w:val="003304F6"/>
    <w:rsid w:val="003A46E9"/>
    <w:rsid w:val="005F3290"/>
    <w:rsid w:val="00912C19"/>
    <w:rsid w:val="00A0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2F4F"/>
  <w15:chartTrackingRefBased/>
  <w15:docId w15:val="{6C3A1059-7885-492E-B4E2-B3B53706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329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41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mckr@ukr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515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Жорняк Таміла Володимірівна</dc:creator>
  <cp:keywords/>
  <dc:description/>
  <cp:lastModifiedBy>Жорняк Таміла Володимірівна</cp:lastModifiedBy>
  <cp:revision>2</cp:revision>
  <dcterms:created xsi:type="dcterms:W3CDTF">2020-05-04T23:06:00Z</dcterms:created>
  <dcterms:modified xsi:type="dcterms:W3CDTF">2020-05-04T23:06:00Z</dcterms:modified>
</cp:coreProperties>
</file>